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540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заседания комиссии по проведению торгов по продаже муниципального имущества г</w:t>
      </w:r>
      <w:r>
        <w:rPr>
          <w:rFonts w:ascii="Times New Roman" w:hAnsi="Times New Roman"/>
          <w:b w:val="1"/>
          <w:sz w:val="28"/>
        </w:rPr>
        <w:t xml:space="preserve">орода Ставрополя по подведению итогов продажи имущества посредством  публичного предложения 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color w:val="000000"/>
          <w:sz w:val="28"/>
        </w:rPr>
        <w:t>изве</w:t>
      </w:r>
      <w:r>
        <w:rPr>
          <w:rFonts w:ascii="Times New Roman" w:hAnsi="Times New Roman"/>
          <w:b w:val="1"/>
          <w:sz w:val="28"/>
        </w:rPr>
        <w:t xml:space="preserve">щение № </w:t>
      </w:r>
      <w:r>
        <w:rPr>
          <w:rFonts w:ascii="Times New Roman" w:hAnsi="Times New Roman"/>
          <w:b w:val="1"/>
          <w:sz w:val="28"/>
        </w:rPr>
        <w:t>21000004960000000097 лот № 8</w:t>
      </w:r>
      <w:r>
        <w:rPr>
          <w:rFonts w:ascii="Times New Roman" w:hAnsi="Times New Roman"/>
          <w:b w:val="1"/>
          <w:sz w:val="28"/>
        </w:rPr>
        <w:t>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16 января </w:t>
      </w:r>
      <w:r>
        <w:rPr>
          <w:rFonts w:ascii="Times New Roman" w:hAnsi="Times New Roman"/>
          <w:sz w:val="28"/>
        </w:rPr>
        <w:t xml:space="preserve"> 2024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торгов: 10:00:00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 1</w:t>
      </w:r>
      <w:r>
        <w:rPr>
          <w:rFonts w:ascii="Times New Roman" w:hAnsi="Times New Roman"/>
          <w:sz w:val="28"/>
        </w:rPr>
        <w:t>2:53:42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26.10.2024</w:t>
      </w:r>
      <w:r>
        <w:rPr>
          <w:rFonts w:ascii="Times New Roman" w:hAnsi="Times New Roman"/>
          <w:color w:val="000000"/>
          <w:spacing w:val="-4"/>
          <w:sz w:val="28"/>
        </w:rPr>
        <w:t xml:space="preserve"> № 2356</w:t>
      </w:r>
      <w:r>
        <w:rPr>
          <w:rFonts w:ascii="Times New Roman" w:hAnsi="Times New Roman"/>
          <w:color w:val="000000"/>
          <w:spacing w:val="-4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«Об условиях приватизации муниципального имущества города Ставрополя»</w:t>
      </w:r>
      <w:r>
        <w:rPr>
          <w:sz w:val="28"/>
        </w:rPr>
        <w:t xml:space="preserve">, </w:t>
      </w:r>
      <w:r>
        <w:rPr>
          <w:sz w:val="28"/>
        </w:rPr>
        <w:t xml:space="preserve">подвела итоги продажи имущества, находящегося в муниципальной  собственности города Ставрополя Ставропольского края, посредством публичного предложения </w:t>
      </w:r>
      <w:r>
        <w:rPr>
          <w:sz w:val="28"/>
        </w:rPr>
        <w:t>в электронной форме</w:t>
      </w:r>
      <w:r>
        <w:rPr>
          <w:sz w:val="28"/>
        </w:rPr>
        <w:t xml:space="preserve">, </w:t>
      </w:r>
      <w:r>
        <w:rPr>
          <w:sz w:val="28"/>
        </w:rPr>
        <w:t>объявленного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                            16 января 2024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B000000">
      <w:pPr>
        <w:pStyle w:val="Style_3"/>
        <w:spacing w:line="240" w:lineRule="auto"/>
        <w:ind w:firstLine="720" w:left="0"/>
        <w:jc w:val="both"/>
        <w:rPr>
          <w:sz w:val="28"/>
        </w:rPr>
      </w:pPr>
    </w:p>
    <w:p w14:paraId="0C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D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32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1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  <w:tr>
        <w:trPr>
          <w:trHeight w:hRule="atLeast" w:val="135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6000000">
      <w:pPr>
        <w:pStyle w:val="Style_6"/>
        <w:spacing w:line="240" w:lineRule="auto"/>
        <w:ind/>
        <w:rPr>
          <w:rFonts w:ascii="Times New Roman" w:hAnsi="Times New Roman"/>
        </w:rPr>
      </w:pPr>
    </w:p>
    <w:p w14:paraId="27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% от общего количества членов комиссии. Кворум имеется, заседание правомочно. </w:t>
      </w:r>
    </w:p>
    <w:p w14:paraId="2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было размещено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Российской Федерации для размещения информации о проведении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ов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Ставрополя ставрополь.рф</w:t>
      </w:r>
      <w:r>
        <w:rPr>
          <w:rFonts w:ascii="Times New Roman" w:hAnsi="Times New Roman"/>
          <w:sz w:val="28"/>
        </w:rPr>
        <w:t xml:space="preserve">, опубликовано в газете «Вечерний Ставрополь»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№ 185</w:t>
      </w:r>
      <w:r>
        <w:rPr>
          <w:rFonts w:ascii="Times New Roman" w:hAnsi="Times New Roman"/>
          <w:sz w:val="28"/>
        </w:rPr>
        <w:t xml:space="preserve"> (7686-7687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9000000">
      <w:pPr>
        <w:pStyle w:val="Style_6"/>
        <w:spacing w:after="0"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Лот 8.</w:t>
      </w:r>
    </w:p>
    <w:p w14:paraId="2A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№ 107 – 116, площадью 79,7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 26:12:030211:1746, по адресу: Ставропольский край, город Ставрополь,  улица Ленина, 268.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(извещение № 21000004960000000018)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20.09.2022 (извещение                   </w:t>
      </w:r>
      <w:r>
        <w:rPr>
          <w:rFonts w:ascii="Times New Roman" w:hAnsi="Times New Roman"/>
          <w:sz w:val="28"/>
        </w:rPr>
        <w:t>№ 21000004960000000034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06.10.2023 (извещение №</w:t>
      </w:r>
      <w:r>
        <w:rPr>
          <w:rFonts w:ascii="Times New Roman" w:hAnsi="Times New Roman"/>
          <w:b w:val="0"/>
          <w:spacing w:val="-2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признаны несостоявшимися в связи с отсутствием заявок;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</w:t>
      </w: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№ 21000004960000000054), признаны несостоявшимися в связи с отсутствием заявок.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754 000 (Семьсот пятьдесят четыре тысячи) рублей 00 копеек. 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75 400 (Семьдесят пять тысяч четыреста) рублей                     00 копеек. </w:t>
      </w: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): </w:t>
      </w:r>
      <w:r>
        <w:rPr>
          <w:rFonts w:ascii="Times New Roman" w:hAnsi="Times New Roman"/>
          <w:sz w:val="28"/>
        </w:rPr>
        <w:t xml:space="preserve">37 700 (Тридцать семь тысяч семьсот) рублей 00 копеек. 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377</w:t>
      </w:r>
      <w:r>
        <w:rPr>
          <w:rFonts w:ascii="Times New Roman" w:hAnsi="Times New Roman"/>
          <w:sz w:val="28"/>
        </w:rPr>
        <w:t> 000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 xml:space="preserve">Триста семьдесят семь тысяч) рублей </w:t>
      </w:r>
      <w:r>
        <w:rPr>
          <w:rFonts w:ascii="Times New Roman" w:hAnsi="Times New Roman"/>
          <w:color w:themeColor="text1" w:val="000000"/>
          <w:sz w:val="28"/>
        </w:rPr>
        <w:t>00 копеек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18 850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Восемнадцать тысяч восемьсот пятьдесят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3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35000000">
      <w:pPr>
        <w:pStyle w:val="Style_7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К участию в </w:t>
      </w:r>
      <w:r>
        <w:rPr>
          <w:rFonts w:ascii="Times New Roman" w:hAnsi="Times New Roman"/>
          <w:sz w:val="28"/>
        </w:rPr>
        <w:t>продаже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b w:val="1"/>
          <w:color w:val="000000"/>
          <w:sz w:val="28"/>
        </w:rPr>
        <w:t>лоту № 8</w:t>
      </w:r>
      <w:r>
        <w:rPr>
          <w:sz w:val="28"/>
        </w:rPr>
        <w:t xml:space="preserve"> были допущены с</w:t>
      </w:r>
      <w:r>
        <w:rPr>
          <w:sz w:val="28"/>
        </w:rPr>
        <w:t>ледующие участники</w:t>
      </w:r>
      <w:r>
        <w:rPr>
          <w:sz w:val="28"/>
        </w:rPr>
        <w:t>:</w:t>
      </w:r>
    </w:p>
    <w:p w14:paraId="3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tbl>
      <w:tblPr>
        <w:tblStyle w:val="Style_5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830"/>
        <w:gridCol w:w="5177"/>
      </w:tblGrid>
      <w:tr>
        <w:trPr>
          <w:trHeight w:hRule="atLeast" w:val="466"/>
        </w:trP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Порядковый номер заявки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участника</w:t>
            </w:r>
          </w:p>
        </w:tc>
      </w:tr>
      <w:tr>
        <w:trPr>
          <w:trHeight w:hRule="atLeast" w:val="418"/>
        </w:trP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563219 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A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Нестуля Светлана Алексеевна </w:t>
            </w:r>
          </w:p>
        </w:tc>
      </w:tr>
      <w:tr>
        <w:trPr>
          <w:trHeight w:hRule="atLeast" w:val="355"/>
        </w:trP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956536 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C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Козлова Полина Валерьевна </w:t>
            </w:r>
          </w:p>
        </w:tc>
      </w:tr>
      <w:t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148333 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E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Кузнецов Виктор Валентинович </w:t>
            </w:r>
          </w:p>
        </w:tc>
      </w:tr>
      <w:t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3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617738 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0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Борисенко Любовь Анатольевна </w:t>
            </w:r>
          </w:p>
        </w:tc>
      </w:tr>
      <w:tr>
        <w:tc>
          <w:tcPr>
            <w:tcW w:type="dxa" w:w="3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1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414223 </w:t>
            </w:r>
          </w:p>
        </w:tc>
        <w:tc>
          <w:tcPr>
            <w:tcW w:type="dxa" w:w="5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  <w:vAlign w:val="top"/>
          </w:tcPr>
          <w:p w14:paraId="4200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Борисенко Ярослав Юрьевич </w:t>
            </w:r>
          </w:p>
        </w:tc>
      </w:tr>
    </w:tbl>
    <w:p w14:paraId="43000000">
      <w:pPr>
        <w:pStyle w:val="Style_6"/>
        <w:spacing w:line="240" w:lineRule="auto"/>
        <w:ind w:firstLine="0" w:left="709"/>
        <w:jc w:val="left"/>
        <w:rPr>
          <w:rFonts w:ascii="Times New Roman" w:hAnsi="Times New Roman"/>
          <w:b w:val="1"/>
          <w:sz w:val="16"/>
        </w:rPr>
      </w:pPr>
    </w:p>
    <w:p w14:paraId="4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5. Победителем продажи имущества посредством публичного предложения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лоту № 5 </w:t>
      </w:r>
      <w:r>
        <w:rPr>
          <w:rFonts w:ascii="Times New Roman" w:hAnsi="Times New Roman"/>
          <w:b w:val="1"/>
          <w:color w:val="000000"/>
          <w:sz w:val="28"/>
        </w:rPr>
        <w:t xml:space="preserve">признан </w:t>
      </w:r>
      <w:r>
        <w:rPr>
          <w:rFonts w:ascii="Times New Roman" w:hAnsi="Times New Roman"/>
          <w:b w:val="1"/>
          <w:color w:val="000000"/>
          <w:sz w:val="28"/>
        </w:rPr>
        <w:t>Борисенко Ярослав Юрьевич,</w:t>
      </w:r>
      <w:r>
        <w:rPr>
          <w:rFonts w:ascii="Times New Roman" w:hAnsi="Times New Roman"/>
          <w:b w:val="1"/>
          <w:color w:val="000000"/>
          <w:sz w:val="28"/>
        </w:rPr>
        <w:t xml:space="preserve">                   преложивший </w:t>
      </w:r>
      <w:r>
        <w:rPr>
          <w:rFonts w:ascii="Times New Roman" w:hAnsi="Times New Roman"/>
          <w:b w:val="1"/>
          <w:color w:val="000000"/>
          <w:sz w:val="28"/>
        </w:rPr>
        <w:t xml:space="preserve">565 500,00 (пятьсот шестьдесят пять тысяч пятьсот рублей) 00 копеек </w:t>
      </w:r>
      <w:r>
        <w:rPr>
          <w:rFonts w:ascii="Times New Roman" w:hAnsi="Times New Roman"/>
          <w:b w:val="1"/>
          <w:color w:val="000000"/>
          <w:sz w:val="28"/>
        </w:rPr>
        <w:t>с учетом НДС 20%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4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Участником, сделавшим предпоследнее предложение о цене имущества в размере </w:t>
      </w:r>
      <w:r>
        <w:rPr>
          <w:rFonts w:ascii="Times New Roman" w:hAnsi="Times New Roman"/>
          <w:b w:val="0"/>
          <w:sz w:val="28"/>
        </w:rPr>
        <w:t xml:space="preserve">546 650,00 (пятьсот сорок шесть тысяч шестьсот пятьдесят) рублей 00 копеек </w:t>
      </w:r>
      <w:r>
        <w:rPr>
          <w:rFonts w:ascii="Times New Roman" w:hAnsi="Times New Roman"/>
          <w:sz w:val="28"/>
        </w:rPr>
        <w:t>с учетом НДС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20 % ст</w:t>
      </w:r>
      <w:r>
        <w:rPr>
          <w:rFonts w:ascii="Times New Roman" w:hAnsi="Times New Roman"/>
          <w:b w:val="0"/>
          <w:sz w:val="28"/>
        </w:rPr>
        <w:t>ал</w:t>
      </w:r>
      <w:r>
        <w:rPr>
          <w:rFonts w:ascii="Times New Roman" w:hAnsi="Times New Roman"/>
          <w:b w:val="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>Козлова Полина Валерьевна</w:t>
      </w:r>
      <w:r>
        <w:rPr>
          <w:rFonts w:ascii="Times New Roman" w:hAnsi="Times New Roman"/>
          <w:b w:val="1"/>
          <w:sz w:val="28"/>
        </w:rPr>
        <w:t>.</w:t>
      </w:r>
    </w:p>
    <w:p w14:paraId="46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Протокол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является документом, удостоверяющим право победителя на заключение договора купли-продажи.</w:t>
      </w:r>
    </w:p>
    <w:p w14:paraId="47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 В течение пяти рабочих дней с даты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с победителем </w:t>
      </w:r>
      <w:r>
        <w:rPr>
          <w:rFonts w:ascii="Times New Roman" w:hAnsi="Times New Roman"/>
          <w:sz w:val="28"/>
        </w:rPr>
        <w:t>заключается договор купли-продажи имущества.</w:t>
      </w:r>
    </w:p>
    <w:p w14:paraId="48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8"/>
        </w:rPr>
        <w:t xml:space="preserve">продажи имущества посредством публичного предложения </w:t>
      </w:r>
      <w:r>
        <w:rPr>
          <w:rFonts w:ascii="Times New Roman" w:hAnsi="Times New Roman"/>
          <w:sz w:val="28"/>
        </w:rPr>
        <w:t xml:space="preserve">аннулируются организатором торгов. При этом победитель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9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</w:t>
      </w:r>
      <w:r>
        <w:rPr>
          <w:rFonts w:ascii="Times New Roman" w:hAnsi="Times New Roman"/>
          <w:sz w:val="28"/>
        </w:rPr>
        <w:t>продажи имущества посредством публичного предложения</w:t>
      </w:r>
      <w:r>
        <w:rPr>
          <w:rFonts w:ascii="Times New Roman" w:hAnsi="Times New Roman"/>
          <w:sz w:val="28"/>
        </w:rPr>
        <w:t xml:space="preserve">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4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51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</w:t>
            </w:r>
          </w:p>
        </w:tc>
      </w:tr>
    </w:tbl>
    <w:p w14:paraId="59000000"/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134" w:footer="720" w:gutter="0" w:header="720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6_ch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6" w:type="paragraph">
    <w:name w:val="Plain Text"/>
    <w:basedOn w:val="Style_6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6_ch"/>
    <w:link w:val="Style_16"/>
    <w:rPr>
      <w:rFonts w:ascii="Calibri" w:hAnsi="Calibri"/>
    </w:rPr>
  </w:style>
  <w:style w:styleId="Style_3" w:type="paragraph">
    <w:name w:val="Body Text"/>
    <w:basedOn w:val="Style_6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6_ch"/>
    <w:link w:val="Style_3"/>
    <w:rPr>
      <w:rFonts w:ascii="Times New Roman" w:hAnsi="Times New Roman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7" w:type="paragraph">
    <w:name w:val="western"/>
    <w:basedOn w:val="Style_6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western"/>
    <w:basedOn w:val="Style_6_ch"/>
    <w:link w:val="Style_7"/>
    <w:rPr>
      <w:rFonts w:ascii="Times New Roman" w:hAnsi="Times New Roman"/>
      <w:sz w:val="24"/>
    </w:rPr>
  </w:style>
  <w:style w:styleId="Style_18" w:type="paragraph">
    <w:name w:val="List Paragraph"/>
    <w:basedOn w:val="Style_6"/>
    <w:link w:val="Style_18_ch"/>
    <w:pPr>
      <w:ind w:firstLine="0" w:left="720"/>
      <w:contextualSpacing w:val="1"/>
    </w:pPr>
  </w:style>
  <w:style w:styleId="Style_18_ch" w:type="character">
    <w:name w:val="List Paragraph"/>
    <w:basedOn w:val="Style_6_ch"/>
    <w:link w:val="Style_18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6_ch"/>
    <w:link w:val="Style_2"/>
    <w:rPr>
      <w:rFonts w:ascii="Times New Roman" w:hAnsi="Times New Roman"/>
      <w:sz w:val="28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6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6_ch"/>
    <w:link w:val="Style_27"/>
    <w:rPr>
      <w:rFonts w:ascii="Segoe UI" w:hAnsi="Segoe UI"/>
      <w:sz w:val="1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2024-01-16T11:27:21Z</dcterms:modified>
</cp:coreProperties>
</file>